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2F4" w:rsidRDefault="008B1D8A" w:rsidP="008B1D8A">
      <w:pPr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8B1D8A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Требования к педагогу-психологу и условия его работы</w:t>
      </w:r>
    </w:p>
    <w:p w:rsidR="008B1D8A" w:rsidRPr="008B1D8A" w:rsidRDefault="008B1D8A" w:rsidP="008B1D8A">
      <w:pPr>
        <w:spacing w:before="375" w:after="15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Квалификационные требования</w:t>
      </w:r>
    </w:p>
    <w:p w:rsidR="008B1D8A" w:rsidRPr="008B1D8A" w:rsidRDefault="008B1D8A" w:rsidP="008B1D8A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Принимайте на работу психолога, который соответствует требованиям </w:t>
      </w:r>
      <w:hyperlink r:id="rId5" w:history="1">
        <w:r w:rsidRPr="008B1D8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профстандарта</w:t>
        </w:r>
      </w:hyperlink>
      <w:r w:rsidRPr="008B1D8A">
        <w:rPr>
          <w:rFonts w:ascii="Times New Roman" w:eastAsia="Times New Roman" w:hAnsi="Times New Roman" w:cs="Times New Roman"/>
          <w:sz w:val="28"/>
          <w:szCs w:val="28"/>
          <w:lang w:eastAsia="ru-RU"/>
        </w:rPr>
        <w:t>. У кандидата должно быть высшее образование по профильным направлениям. В профстандарте указано, что это могут быть направления подготовки: психология (0303 или 5.37.03.01, 5.37.04.01) и психолого-педагогическое образование (050706 или 6.44.03.02, 6.44.04.02). В ОКСО есть дополнительные подходящие направления: клиническая психология (5.37.05.01), педагогика и психология девиантного поведения (6.44.05.01, 6.44.07.02), психологические науки (5.37.06.01, 5.37.07.01).</w:t>
      </w:r>
    </w:p>
    <w:p w:rsidR="008B1D8A" w:rsidRPr="008B1D8A" w:rsidRDefault="008B1D8A" w:rsidP="008B1D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D8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Требований к стажу нет. Все остальные условия — как у обычного работника школы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8B1D8A" w:rsidRPr="008B1D8A" w:rsidRDefault="008B1D8A" w:rsidP="008B1D8A">
      <w:pPr>
        <w:spacing w:before="375" w:after="15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8B1D8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Трудовые функции</w:t>
      </w:r>
    </w:p>
    <w:p w:rsidR="008B1D8A" w:rsidRPr="008B1D8A" w:rsidRDefault="008B1D8A" w:rsidP="008B1D8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B1D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 трудовой договор и должностную инструкцию можно включить 11 трудовых функций педагога-психолога, указанных в </w:t>
      </w:r>
      <w:hyperlink r:id="rId6" w:history="1">
        <w:r w:rsidRPr="008B1D8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профстандарте</w:t>
        </w:r>
      </w:hyperlink>
      <w:r w:rsidRPr="008B1D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8B1D8A" w:rsidRPr="008B1D8A" w:rsidRDefault="008B1D8A" w:rsidP="008B1D8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B1D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психолого-педагогическое и методическое сопровождение реализации основных и дополнительных образовательных программ;</w:t>
      </w:r>
    </w:p>
    <w:p w:rsidR="008B1D8A" w:rsidRPr="008B1D8A" w:rsidRDefault="008B1D8A" w:rsidP="008B1D8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B1D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психологическая экспертиза (оценка) комфортности и безопасности образовательной среды образовательных организаций;</w:t>
      </w:r>
    </w:p>
    <w:p w:rsidR="008B1D8A" w:rsidRPr="008B1D8A" w:rsidRDefault="008B1D8A" w:rsidP="008B1D8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B1D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психологическое консультирование субъектов образовательного процесса;</w:t>
      </w:r>
    </w:p>
    <w:p w:rsidR="008B1D8A" w:rsidRPr="008B1D8A" w:rsidRDefault="008B1D8A" w:rsidP="008B1D8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B1D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коррекционно-развивающая работа с обучающимися, в том числе работа по восстановлению и реабилитации;</w:t>
      </w:r>
    </w:p>
    <w:p w:rsidR="008B1D8A" w:rsidRPr="008B1D8A" w:rsidRDefault="008B1D8A" w:rsidP="008B1D8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B1D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психологическая диагностика обучающихся;</w:t>
      </w:r>
    </w:p>
    <w:p w:rsidR="008B1D8A" w:rsidRPr="008B1D8A" w:rsidRDefault="008B1D8A" w:rsidP="008B1D8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B1D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психологическое просвещение субъектов образовательного процесса;</w:t>
      </w:r>
    </w:p>
    <w:p w:rsidR="008B1D8A" w:rsidRPr="008B1D8A" w:rsidRDefault="008B1D8A" w:rsidP="008B1D8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B1D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психологическая профилактика (профессиональная деятельность, направленная на сохранение и укрепление психологического здоровья обучающихся в процессе обучения и воспитания в образовательных организациях);</w:t>
      </w:r>
    </w:p>
    <w:p w:rsidR="008B1D8A" w:rsidRPr="008B1D8A" w:rsidRDefault="008B1D8A" w:rsidP="008B1D8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B1D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психологическое просвещение субъектов образовательного процесса в области работы по поддержке лиц с ОВЗ и обучающихся, испытывающих трудности в освоении основных общеобразовательных программ, развитии и социальной адаптации;</w:t>
      </w:r>
    </w:p>
    <w:p w:rsidR="008B1D8A" w:rsidRPr="008B1D8A" w:rsidRDefault="008B1D8A" w:rsidP="008B1D8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B1D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психологическая профилактика нарушений поведения и отклонений в развитии лиц с ОВЗ и обучающихся, испытывающих трудности в освоении основных общеобразовательных программ, развитии и социальной адаптации;</w:t>
      </w:r>
    </w:p>
    <w:p w:rsidR="008B1D8A" w:rsidRPr="008B1D8A" w:rsidRDefault="008B1D8A" w:rsidP="008B1D8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B1D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психологическое консультирование лиц с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8B1D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ОВЗ и обучающихся, испытывающих трудности в освоении основных общеобразовательных программ, развитии и социальной адаптации;</w:t>
      </w:r>
    </w:p>
    <w:p w:rsidR="008B1D8A" w:rsidRPr="008B1D8A" w:rsidRDefault="008B1D8A" w:rsidP="008B1D8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B1D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психологическая коррекция поведения и развития обучающихся с ОВЗ, а также испытывающих трудности в освоении основных общеобразовательных программ, развитии и социальной адаптации.</w:t>
      </w:r>
    </w:p>
    <w:p w:rsidR="008B1D8A" w:rsidRPr="008B1D8A" w:rsidRDefault="008B1D8A" w:rsidP="008B1D8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B1D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Воспользуйтесь готовым образцом инструкции.</w:t>
      </w:r>
    </w:p>
    <w:p w:rsidR="006F2092" w:rsidRPr="006F2092" w:rsidRDefault="006F2092" w:rsidP="006F2092">
      <w:pPr>
        <w:spacing w:before="375" w:after="15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F209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Детализируйте должностные инструкции в зависимости от направлений работы психолога</w:t>
      </w:r>
    </w:p>
    <w:p w:rsidR="006F2092" w:rsidRPr="006F2092" w:rsidRDefault="006F2092" w:rsidP="007E2BB2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F209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Например, выполнение таких функций как психолого-педагогическое и методическое сопровождение реализации программ, экспертиза среды, работа с детьми с ОВЗ подразумевает дополнительные требования к компетенциям и квалификации педагога-психолога. Специалист, не имеющий опыта работы в образовании, не сможет методически сопровождать реализацию программ и выполнять экспертную функцию. А если нет дополнительного образования по специальной/клинической психологии, психолог не сможет работать с детьми с ОВЗ.</w:t>
      </w:r>
    </w:p>
    <w:p w:rsidR="007E2BB2" w:rsidRPr="007E2BB2" w:rsidRDefault="007E2BB2" w:rsidP="007E2B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BB2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Оклад педагога-психолога рассчитыва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ется</w:t>
      </w:r>
      <w:r w:rsidRPr="007E2BB2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с учетом нагрузки за ставку при норме 36 часов в неделю. Размер оклада зафиксируйте в системе оплаты труда организации и в трудовом договоре. Должность педагога-психолога относится к 3-му квалификационному уровню ПКГ должностей педагогических работников </w:t>
      </w:r>
      <w:r w:rsidRPr="007E2B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hyperlink r:id="rId7" w:history="1">
        <w:r w:rsidRPr="007E2B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 Минздравсоцразвития от 05.05.2008 № 216н</w:t>
        </w:r>
      </w:hyperlink>
      <w:r w:rsidRPr="007E2B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</w:t>
      </w:r>
    </w:p>
    <w:p w:rsidR="008B1D8A" w:rsidRPr="008B1D8A" w:rsidRDefault="008B1D8A" w:rsidP="008B1D8A">
      <w:pPr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bookmarkStart w:id="0" w:name="_GoBack"/>
      <w:bookmarkEnd w:id="0"/>
    </w:p>
    <w:sectPr w:rsidR="008B1D8A" w:rsidRPr="008B1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D2A73"/>
    <w:multiLevelType w:val="multilevel"/>
    <w:tmpl w:val="726AE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8A"/>
    <w:rsid w:val="006F2092"/>
    <w:rsid w:val="007E2BB2"/>
    <w:rsid w:val="008B1D8A"/>
    <w:rsid w:val="00A313F3"/>
    <w:rsid w:val="00D2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4A4D8"/>
  <w15:chartTrackingRefBased/>
  <w15:docId w15:val="{80D34F21-040D-40D3-A9BB-601526166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2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7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6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8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7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1obraz.ru/group?groupId=95663&amp;locale=ru&amp;date=2024-08-08&amp;isStatic=false&amp;pubAlias=mcfr-edu.v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obraz.ru/group?groupId=9625344&amp;locale=ru&amp;date=2024-08-08&amp;isStatic=false&amp;pubAlias=mcfr-edu.vip" TargetMode="External"/><Relationship Id="rId5" Type="http://schemas.openxmlformats.org/officeDocument/2006/relationships/hyperlink" Target="https://1obraz.ru/group?groupId=9625344&amp;locale=ru&amp;date=2024-08-08&amp;isStatic=false&amp;pubAlias=mcfr-edu.vi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2025-10-31T05:57:00Z</dcterms:created>
  <dcterms:modified xsi:type="dcterms:W3CDTF">2025-10-31T07:27:00Z</dcterms:modified>
</cp:coreProperties>
</file>